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52C9" w14:textId="799341BC" w:rsidR="009D21B5" w:rsidRPr="009D21B5" w:rsidRDefault="009D21B5" w:rsidP="009D2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1B5">
        <w:rPr>
          <w:rFonts w:ascii="Times New Roman" w:hAnsi="Times New Roman" w:cs="Times New Roman"/>
          <w:b/>
          <w:bCs/>
          <w:sz w:val="28"/>
          <w:szCs w:val="28"/>
        </w:rPr>
        <w:t>План работы с родителями по формированию основ финансовой грамотности у детей старшего дошкольного возраста</w:t>
      </w:r>
      <w:r w:rsidRPr="009D21B5">
        <w:rPr>
          <w:rFonts w:ascii="Times New Roman" w:hAnsi="Times New Roman" w:cs="Times New Roman"/>
          <w:sz w:val="28"/>
          <w:szCs w:val="28"/>
        </w:rPr>
        <w:t xml:space="preserve"> </w:t>
      </w:r>
      <w:r w:rsidRPr="009D21B5">
        <w:rPr>
          <w:rFonts w:ascii="Times New Roman" w:hAnsi="Times New Roman" w:cs="Times New Roman"/>
          <w:b/>
          <w:bCs/>
          <w:sz w:val="28"/>
          <w:szCs w:val="28"/>
        </w:rPr>
        <w:t>на 2022-2023 учебный год</w:t>
      </w:r>
    </w:p>
    <w:p w14:paraId="4BA0B416" w14:textId="77777777" w:rsidR="009D21B5" w:rsidRPr="009D21B5" w:rsidRDefault="009D21B5" w:rsidP="009D21B5">
      <w:pPr>
        <w:rPr>
          <w:rFonts w:ascii="Times New Roman" w:hAnsi="Times New Roman" w:cs="Times New Roman"/>
          <w:sz w:val="28"/>
          <w:szCs w:val="28"/>
        </w:rPr>
      </w:pPr>
      <w:r w:rsidRPr="009D21B5">
        <w:rPr>
          <w:rFonts w:ascii="Times New Roman" w:hAnsi="Times New Roman" w:cs="Times New Roman"/>
          <w:b/>
          <w:bCs/>
          <w:sz w:val="28"/>
          <w:szCs w:val="28"/>
        </w:rPr>
        <w:t>Формы работы с родителями:</w:t>
      </w:r>
    </w:p>
    <w:p w14:paraId="6F2987F5" w14:textId="77777777" w:rsidR="009D21B5" w:rsidRPr="009D21B5" w:rsidRDefault="009D21B5" w:rsidP="009D21B5">
      <w:pPr>
        <w:rPr>
          <w:rFonts w:ascii="Times New Roman" w:hAnsi="Times New Roman" w:cs="Times New Roman"/>
          <w:sz w:val="28"/>
          <w:szCs w:val="28"/>
        </w:rPr>
      </w:pPr>
      <w:r w:rsidRPr="009D21B5">
        <w:rPr>
          <w:rFonts w:ascii="Times New Roman" w:hAnsi="Times New Roman" w:cs="Times New Roman"/>
          <w:sz w:val="28"/>
          <w:szCs w:val="28"/>
        </w:rPr>
        <w:t>родительские собрания на темы финансовой грамотности;</w:t>
      </w:r>
    </w:p>
    <w:p w14:paraId="2751A549" w14:textId="04A5A6EF" w:rsidR="009D21B5" w:rsidRPr="009D21B5" w:rsidRDefault="009D21B5" w:rsidP="009D21B5">
      <w:pPr>
        <w:rPr>
          <w:rFonts w:ascii="Times New Roman" w:hAnsi="Times New Roman" w:cs="Times New Roman"/>
          <w:sz w:val="28"/>
          <w:szCs w:val="28"/>
        </w:rPr>
      </w:pPr>
      <w:r w:rsidRPr="009D21B5">
        <w:rPr>
          <w:rFonts w:ascii="Times New Roman" w:hAnsi="Times New Roman" w:cs="Times New Roman"/>
          <w:sz w:val="28"/>
          <w:szCs w:val="28"/>
        </w:rPr>
        <w:t>открытые показы воспитательно-образовательного процесса;</w:t>
      </w:r>
    </w:p>
    <w:p w14:paraId="023EAEED" w14:textId="77777777" w:rsidR="009D21B5" w:rsidRPr="009D21B5" w:rsidRDefault="009D21B5" w:rsidP="009D21B5">
      <w:pPr>
        <w:rPr>
          <w:rFonts w:ascii="Times New Roman" w:hAnsi="Times New Roman" w:cs="Times New Roman"/>
          <w:sz w:val="28"/>
          <w:szCs w:val="28"/>
        </w:rPr>
      </w:pPr>
      <w:r w:rsidRPr="009D21B5">
        <w:rPr>
          <w:rFonts w:ascii="Times New Roman" w:hAnsi="Times New Roman" w:cs="Times New Roman"/>
          <w:sz w:val="28"/>
          <w:szCs w:val="28"/>
        </w:rPr>
        <w:t>проведение совместных воспитательных мероприятий;</w:t>
      </w:r>
    </w:p>
    <w:p w14:paraId="39C95F90" w14:textId="77777777" w:rsidR="009D21B5" w:rsidRPr="009D21B5" w:rsidRDefault="009D21B5" w:rsidP="009D21B5">
      <w:pPr>
        <w:rPr>
          <w:rFonts w:ascii="Times New Roman" w:hAnsi="Times New Roman" w:cs="Times New Roman"/>
          <w:sz w:val="28"/>
          <w:szCs w:val="28"/>
        </w:rPr>
      </w:pPr>
      <w:r w:rsidRPr="009D21B5"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tbl>
      <w:tblPr>
        <w:tblW w:w="12255" w:type="dxa"/>
        <w:tblInd w:w="-1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8364"/>
        <w:gridCol w:w="3334"/>
      </w:tblGrid>
      <w:tr w:rsidR="009D21B5" w:rsidRPr="009D21B5" w14:paraId="6BA0BB5E" w14:textId="77777777" w:rsidTr="009D21B5">
        <w:trPr>
          <w:gridAfter w:val="1"/>
          <w:wAfter w:w="3334" w:type="dxa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3B00C" w14:textId="3CE52C95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5B72A" w14:textId="0DD84C0B" w:rsidR="009D21B5" w:rsidRPr="009D21B5" w:rsidRDefault="009D21B5" w:rsidP="009D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  <w:tr w:rsidR="009D21B5" w:rsidRPr="009D21B5" w14:paraId="18A04A80" w14:textId="77777777" w:rsidTr="009D21B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01AF" w14:textId="69FA2833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A45DB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Сообщение на родительском собрании «Уроки финансовой грамотности в семье»  </w:t>
            </w:r>
          </w:p>
          <w:p w14:paraId="3E86ADA3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02034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D21B5" w:rsidRPr="009D21B5" w14:paraId="551109EC" w14:textId="77777777" w:rsidTr="009D21B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6E1A5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B6C48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Консультации и рекомендации для родителей</w:t>
            </w:r>
          </w:p>
          <w:p w14:paraId="6F15CADD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«Зачем нужна ребенку финансовая грамотность?»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46FC8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D21B5" w:rsidRPr="009D21B5" w14:paraId="5E16C202" w14:textId="77777777" w:rsidTr="009D21B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7A67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88D3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</w:t>
            </w:r>
          </w:p>
          <w:p w14:paraId="02C7E477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«Правила, которых нужно придерживаться, чтобы ребенок научился контролировать свои финансы»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6C97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D21B5" w:rsidRPr="009D21B5" w14:paraId="2CBD8CF3" w14:textId="77777777" w:rsidTr="009D21B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DBFD0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566B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Сообщение на родительском собрании: «Финансовая грамотность.</w:t>
            </w:r>
          </w:p>
          <w:p w14:paraId="08842822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Влияние дидактических игр на экономическое развитие дошкольников»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4AFC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D21B5" w:rsidRPr="009D21B5" w14:paraId="7AE8290C" w14:textId="77777777" w:rsidTr="009D21B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5133A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F86D0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Памятка родителям «Формируем у детей разумные потребности»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C563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D21B5" w:rsidRPr="009D21B5" w14:paraId="73DFD2CB" w14:textId="77777777" w:rsidTr="009D21B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B981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8655A" w14:textId="7DF4F3D6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Посещение открытого мероприятия «</w:t>
            </w: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 xml:space="preserve"> и расходы семьи»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4FF38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D21B5" w:rsidRPr="009D21B5" w14:paraId="57033BDF" w14:textId="77777777" w:rsidTr="009D21B5">
        <w:trPr>
          <w:trHeight w:val="89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6B293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DA2EB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Консультация «Правила карманных денег»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FF267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D21B5" w:rsidRPr="009D21B5" w14:paraId="27117504" w14:textId="77777777" w:rsidTr="009D21B5">
        <w:trPr>
          <w:trHeight w:val="10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CCDC7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1720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Буклет «Советы финансового воспитания»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D335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D21B5" w:rsidRPr="009D21B5" w14:paraId="1BFAEBAF" w14:textId="77777777" w:rsidTr="009D21B5">
        <w:trPr>
          <w:trHeight w:val="128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EF58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4FB74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Отчет на родительском собрании по обучению дошкольников финансовой грамотности за 2022-2023 учебный год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F6DFA" w14:textId="77777777" w:rsidR="009D21B5" w:rsidRPr="009D21B5" w:rsidRDefault="009D21B5" w:rsidP="009D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3F1B1C2E" w14:textId="77777777" w:rsidR="000D4D64" w:rsidRPr="009D21B5" w:rsidRDefault="000D4D64" w:rsidP="009D21B5">
      <w:pPr>
        <w:rPr>
          <w:rFonts w:ascii="Times New Roman" w:hAnsi="Times New Roman" w:cs="Times New Roman"/>
          <w:sz w:val="28"/>
          <w:szCs w:val="28"/>
        </w:rPr>
      </w:pPr>
    </w:p>
    <w:sectPr w:rsidR="000D4D64" w:rsidRPr="009D21B5" w:rsidSect="009D21B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B7FC4"/>
    <w:multiLevelType w:val="multilevel"/>
    <w:tmpl w:val="872A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B5"/>
    <w:rsid w:val="000D4D64"/>
    <w:rsid w:val="009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B59D"/>
  <w15:chartTrackingRefBased/>
  <w15:docId w15:val="{9573EA99-C608-4B37-951B-07F52BD5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Ахмедов</dc:creator>
  <cp:keywords/>
  <dc:description/>
  <cp:lastModifiedBy>Арсен Ахмедов</cp:lastModifiedBy>
  <cp:revision>1</cp:revision>
  <dcterms:created xsi:type="dcterms:W3CDTF">2024-05-06T12:40:00Z</dcterms:created>
  <dcterms:modified xsi:type="dcterms:W3CDTF">2024-05-06T12:47:00Z</dcterms:modified>
</cp:coreProperties>
</file>